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3C92" w:rsidRDefault="00056381">
      <w:pPr>
        <w:jc w:val="both"/>
        <w:rPr>
          <w:i/>
          <w:iCs/>
          <w:sz w:val="24"/>
          <w:szCs w:val="24"/>
        </w:rPr>
      </w:pPr>
      <w:r>
        <w:rPr>
          <w:b/>
          <w:sz w:val="28"/>
          <w:szCs w:val="28"/>
        </w:rPr>
        <w:t>Señalan a Pilar Alegría, Pedro Sánchez y Yolanda Díaz como responsables del sufrimiento en prisión de los 6 de Zaragoza</w:t>
      </w:r>
    </w:p>
    <w:p w:rsidR="00F53C92" w:rsidRDefault="00F53C92">
      <w:pPr>
        <w:jc w:val="both"/>
        <w:rPr>
          <w:i/>
          <w:iCs/>
          <w:sz w:val="24"/>
          <w:szCs w:val="24"/>
        </w:rPr>
      </w:pPr>
    </w:p>
    <w:p w:rsidR="00F53C92" w:rsidRDefault="00056381">
      <w:pPr>
        <w:jc w:val="both"/>
        <w:rPr>
          <w:i/>
          <w:iCs/>
          <w:sz w:val="24"/>
          <w:szCs w:val="24"/>
        </w:rPr>
      </w:pPr>
      <w:r>
        <w:rPr>
          <w:i/>
          <w:iCs/>
          <w:sz w:val="24"/>
          <w:szCs w:val="24"/>
        </w:rPr>
        <w:t xml:space="preserve">La plataforma Libertad 6 de Zaragoza alerta de la delicada salud mental de uno de los jóvenes en prisión y hace un llamamiento a </w:t>
      </w:r>
      <w:r>
        <w:rPr>
          <w:i/>
          <w:iCs/>
          <w:sz w:val="24"/>
          <w:szCs w:val="24"/>
        </w:rPr>
        <w:t>par</w:t>
      </w:r>
      <w:r w:rsidR="001D0FB5">
        <w:rPr>
          <w:i/>
          <w:iCs/>
          <w:sz w:val="24"/>
          <w:szCs w:val="24"/>
        </w:rPr>
        <w:t xml:space="preserve">ticipar en la manifestación de este </w:t>
      </w:r>
      <w:r>
        <w:rPr>
          <w:i/>
          <w:iCs/>
          <w:sz w:val="24"/>
          <w:szCs w:val="24"/>
        </w:rPr>
        <w:t>sábado en el momento en que cumplen un año en la cárcel.</w:t>
      </w:r>
    </w:p>
    <w:p w:rsidR="00F53C92" w:rsidRDefault="00F53C92">
      <w:pPr>
        <w:jc w:val="both"/>
      </w:pPr>
    </w:p>
    <w:p w:rsidR="00F53C92" w:rsidRDefault="00F53C92">
      <w:pPr>
        <w:jc w:val="both"/>
        <w:rPr>
          <w:b/>
        </w:rPr>
      </w:pPr>
    </w:p>
    <w:p w:rsidR="00F53C92" w:rsidRDefault="00056381">
      <w:pPr>
        <w:pStyle w:val="Cuerpo"/>
        <w:jc w:val="both"/>
        <w:rPr>
          <w:rStyle w:val="Ninguno"/>
        </w:rPr>
      </w:pPr>
      <w:r>
        <w:rPr>
          <w:b/>
        </w:rPr>
        <w:t>Jueves, 10 de abril de 2025</w:t>
      </w:r>
      <w:r>
        <w:t>.- Esta mañana, la plataforma Libertad 6 de Zaragoza ha realizado una rueda de prensa delante de la Delegaci</w:t>
      </w:r>
      <w:r>
        <w:t>ón del Gobierno, en</w:t>
      </w:r>
      <w:r>
        <w:t xml:space="preserve"> la plaza del Pilar de la capital aragonesa. En dicha comparecencia, han participado Pablo Rochela y Olga Belenguer como portavoces del colectivo en apoyo a los jóvenes encarcelados.</w:t>
      </w:r>
    </w:p>
    <w:p w:rsidR="00F53C92" w:rsidRDefault="00F53C92">
      <w:pPr>
        <w:pStyle w:val="Cuerpo"/>
        <w:jc w:val="both"/>
        <w:rPr>
          <w:rStyle w:val="Ninguno"/>
        </w:rPr>
      </w:pPr>
    </w:p>
    <w:p w:rsidR="00F53C92" w:rsidRDefault="00056381">
      <w:pPr>
        <w:pStyle w:val="Cuerpo"/>
        <w:jc w:val="both"/>
        <w:rPr>
          <w:rStyle w:val="Ninguno"/>
        </w:rPr>
      </w:pPr>
      <w:r>
        <w:rPr>
          <w:rStyle w:val="Ninguno"/>
        </w:rPr>
        <w:t>El objetivo de la convocatoria ha sido hacer un llamamiento a la partici</w:t>
      </w:r>
      <w:r>
        <w:rPr>
          <w:rStyle w:val="Ninguno"/>
        </w:rPr>
        <w:t>paci</w:t>
      </w:r>
      <w:r>
        <w:rPr>
          <w:rStyle w:val="Ninguno"/>
        </w:rPr>
        <w:t>ón en la manifestación que tendrá lugar este sábado 12 en Zaragoza, a las 12 del medio día desde Glorieta Sasera. Esta movilización, que se produce en el momento en que se cumple un año de los ingresos en la cárcel, es la culminación de unas semanas ll</w:t>
      </w:r>
      <w:r>
        <w:rPr>
          <w:rStyle w:val="Ninguno"/>
        </w:rPr>
        <w:t>enas de actividades y eventos en las que la plataforma ha querido continuar denunciando el caso y exigir la libertad de los condenados a prisión.</w:t>
      </w:r>
    </w:p>
    <w:p w:rsidR="00F53C92" w:rsidRDefault="00F53C92">
      <w:pPr>
        <w:pStyle w:val="Cuerpo"/>
        <w:jc w:val="both"/>
        <w:rPr>
          <w:rStyle w:val="Ninguno"/>
        </w:rPr>
      </w:pPr>
    </w:p>
    <w:p w:rsidR="00F53C92" w:rsidRDefault="00056381">
      <w:pPr>
        <w:pStyle w:val="Cuerpo"/>
        <w:jc w:val="both"/>
      </w:pPr>
      <w:r>
        <w:rPr>
          <w:rStyle w:val="Ninguno"/>
          <w:lang w:val="es-ES_tradnl"/>
        </w:rPr>
        <w:t>En primer lugar</w:t>
      </w:r>
      <w:r w:rsidR="001D0FB5">
        <w:rPr>
          <w:rStyle w:val="Ninguno"/>
          <w:lang w:val="es-ES_tradnl"/>
        </w:rPr>
        <w:t>,</w:t>
      </w:r>
      <w:r>
        <w:rPr>
          <w:rStyle w:val="Ninguno"/>
          <w:lang w:val="es-ES_tradnl"/>
        </w:rPr>
        <w:t xml:space="preserve"> ha tomado la palabra Olga Belenguer, quien ha señalado que “los gobiernos y judicatura cada v</w:t>
      </w:r>
      <w:r>
        <w:rPr>
          <w:rStyle w:val="Ninguno"/>
          <w:lang w:val="es-ES_tradnl"/>
        </w:rPr>
        <w:t xml:space="preserve">ez son más autoritarios, ya que </w:t>
      </w:r>
      <w:r w:rsidR="001D0FB5">
        <w:rPr>
          <w:rStyle w:val="Ninguno"/>
          <w:lang w:val="es-ES_tradnl"/>
        </w:rPr>
        <w:t>r</w:t>
      </w:r>
      <w:r>
        <w:rPr>
          <w:rStyle w:val="Ninguno"/>
          <w:lang w:val="es-ES_tradnl"/>
        </w:rPr>
        <w:t>efuerzan el papel político y social de la policía, no derogan la Ley Mordaza y endurecen el Código penal, adem</w:t>
      </w:r>
      <w:r>
        <w:rPr>
          <w:rStyle w:val="Ninguno"/>
          <w:lang w:val="es-ES_tradnl"/>
        </w:rPr>
        <w:t>ás de i</w:t>
      </w:r>
      <w:r>
        <w:rPr>
          <w:rStyle w:val="Ninguno"/>
          <w:lang w:val="es-ES_tradnl"/>
        </w:rPr>
        <w:t>ncrementar el presupuesto policial y armamentístico en detrimento de inversión social”.</w:t>
      </w:r>
    </w:p>
    <w:p w:rsidR="00F53C92" w:rsidRDefault="00F53C92">
      <w:pPr>
        <w:pStyle w:val="Cuerpo"/>
        <w:jc w:val="both"/>
        <w:rPr>
          <w:rStyle w:val="Ninguno"/>
          <w:lang w:val="es-ES_tradnl"/>
        </w:rPr>
      </w:pPr>
    </w:p>
    <w:p w:rsidR="00F53C92" w:rsidRDefault="00056381">
      <w:pPr>
        <w:pStyle w:val="Cuerpo"/>
        <w:jc w:val="both"/>
      </w:pPr>
      <w:r>
        <w:rPr>
          <w:rStyle w:val="Ninguno"/>
          <w:lang w:val="es-ES_tradnl"/>
        </w:rPr>
        <w:t>Seg</w:t>
      </w:r>
      <w:r>
        <w:rPr>
          <w:rStyle w:val="Ninguno"/>
          <w:lang w:val="es-ES_tradnl"/>
        </w:rPr>
        <w:t>ún ha indicado,</w:t>
      </w:r>
      <w:r>
        <w:rPr>
          <w:rStyle w:val="Ninguno"/>
          <w:lang w:val="es-ES_tradnl"/>
        </w:rPr>
        <w:t xml:space="preserve"> “manifestarse ante los discursos de odio de la extrema derecha no puede ser un delito, sino que es una obligación democrática”. Ha hecho referencia también a la campaña de Amnistía internacional, que ha alertado del aumento de la criminalización de la pro</w:t>
      </w:r>
      <w:r>
        <w:rPr>
          <w:rStyle w:val="Ninguno"/>
          <w:lang w:val="es-ES_tradnl"/>
        </w:rPr>
        <w:t>testa y de la vulneración de derechos en este juicio del caso conocido como “Los 6 de Zaragoza”.</w:t>
      </w:r>
    </w:p>
    <w:p w:rsidR="00F53C92" w:rsidRDefault="00F53C92">
      <w:pPr>
        <w:pStyle w:val="Cuerpo"/>
        <w:jc w:val="both"/>
        <w:rPr>
          <w:rStyle w:val="Ninguno"/>
          <w:lang w:val="es-ES_tradnl"/>
        </w:rPr>
      </w:pPr>
    </w:p>
    <w:p w:rsidR="00F53C92" w:rsidRDefault="00056381">
      <w:pPr>
        <w:pStyle w:val="Cuerpo"/>
        <w:jc w:val="both"/>
      </w:pPr>
      <w:r>
        <w:rPr>
          <w:rStyle w:val="Ninguno"/>
          <w:lang w:val="es-ES_tradnl"/>
        </w:rPr>
        <w:t>La portavoz de la plataforma ha añadido que “las familias y amistades de los presos están pasando por una situación muy complicada a nivel emocional y económi</w:t>
      </w:r>
      <w:r>
        <w:rPr>
          <w:rStyle w:val="Ninguno"/>
          <w:lang w:val="es-ES_tradnl"/>
        </w:rPr>
        <w:t>ca, porque es muy duro ser víctima de una injusticia como ésta y porque la prisión requiere un nivel de gastos importante, que una familia de clase trabajadora apenas puede mantener”.</w:t>
      </w:r>
    </w:p>
    <w:p w:rsidR="00F53C92" w:rsidRDefault="00F53C92">
      <w:pPr>
        <w:pStyle w:val="Cuerpo"/>
        <w:jc w:val="both"/>
        <w:rPr>
          <w:rStyle w:val="Ninguno"/>
          <w:lang w:val="es-ES_tradnl"/>
        </w:rPr>
      </w:pPr>
    </w:p>
    <w:p w:rsidR="00F53C92" w:rsidRDefault="00056381">
      <w:pPr>
        <w:pStyle w:val="Cuerpo"/>
        <w:jc w:val="both"/>
      </w:pPr>
      <w:r>
        <w:rPr>
          <w:rStyle w:val="Ninguno"/>
          <w:lang w:val="es-ES_tradnl"/>
        </w:rPr>
        <w:t>Por último, Belenguer ha informado de la delicada salud mental de Imad,</w:t>
      </w:r>
      <w:r>
        <w:rPr>
          <w:rStyle w:val="Ninguno"/>
          <w:lang w:val="es-ES_tradnl"/>
        </w:rPr>
        <w:t xml:space="preserve"> uno de los condenados del caso. “Existe un informe pericial sobre su situación psiquiátrica por el que hemos solicitado el tercer grado y un tratamiento específico fuera de prisión, pero continuamente es negado por parte de Instituciones penitenciarias, l</w:t>
      </w:r>
      <w:r>
        <w:rPr>
          <w:rStyle w:val="Ninguno"/>
          <w:lang w:val="es-ES_tradnl"/>
        </w:rPr>
        <w:t>o que demuestra una alarmante falta de sensibilidad y de humanidad”.</w:t>
      </w:r>
      <w:r w:rsidR="00EE2337">
        <w:rPr>
          <w:rStyle w:val="Ninguno"/>
          <w:lang w:val="es-ES_tradnl"/>
        </w:rPr>
        <w:t xml:space="preserve"> “Cuidar la salud mental es complicado en esta sociedad y todavía más dentro de los </w:t>
      </w:r>
      <w:r w:rsidR="00EE2337">
        <w:rPr>
          <w:rStyle w:val="Ninguno"/>
          <w:lang w:val="es-ES_tradnl"/>
        </w:rPr>
        <w:lastRenderedPageBreak/>
        <w:t>complejos penitenciarios”. También ha hecho referencia a los dos suicidios de presos en Zuera en las últimas semanas.</w:t>
      </w:r>
    </w:p>
    <w:p w:rsidR="00F53C92" w:rsidRDefault="00F53C92">
      <w:pPr>
        <w:pStyle w:val="Cuerpo"/>
        <w:jc w:val="both"/>
        <w:rPr>
          <w:rStyle w:val="Ninguno"/>
          <w:lang w:val="es-ES_tradnl"/>
        </w:rPr>
      </w:pPr>
    </w:p>
    <w:p w:rsidR="00F53C92" w:rsidRDefault="00056381">
      <w:pPr>
        <w:pStyle w:val="Cuerpo"/>
        <w:jc w:val="both"/>
      </w:pPr>
      <w:r>
        <w:rPr>
          <w:rStyle w:val="Ninguno"/>
        </w:rPr>
        <w:t>Posteriormente, ha tomado la palabra Pablo Rochela, quien ha aseverado que “el objetivo de esta condena es acallar las movilizaciones sociales a través de castigos ejemplarizantes y gene</w:t>
      </w:r>
      <w:r>
        <w:rPr>
          <w:rStyle w:val="Ninguno"/>
        </w:rPr>
        <w:t>rar miedo a la idea de organizarse políticamente en defensa de los derechos democráticos”.</w:t>
      </w:r>
    </w:p>
    <w:p w:rsidR="00F53C92" w:rsidRDefault="00F53C92">
      <w:pPr>
        <w:pStyle w:val="Cuerpo"/>
        <w:jc w:val="both"/>
        <w:rPr>
          <w:rStyle w:val="Ninguno"/>
        </w:rPr>
      </w:pPr>
    </w:p>
    <w:p w:rsidR="00F53C92" w:rsidRDefault="00056381">
      <w:pPr>
        <w:pStyle w:val="Cuerpo"/>
        <w:jc w:val="both"/>
      </w:pPr>
      <w:r>
        <w:rPr>
          <w:rStyle w:val="Ninguno"/>
        </w:rPr>
        <w:t>“La situación de los 6 de Zaragoza no es un hecho aislado”, ha sentenciado, “sino fruto de un entramado político, judicial y policial pensado para el disciplinamien</w:t>
      </w:r>
      <w:r>
        <w:rPr>
          <w:rStyle w:val="Ninguno"/>
        </w:rPr>
        <w:t>to de las clases populares”. Añadiendo como ejemplos de ello los recientes casos de los 7 estudiantes de Somosaguas, las 6 sindicalistas de La Suiza en Gij</w:t>
      </w:r>
      <w:r>
        <w:rPr>
          <w:rStyle w:val="Ninguno"/>
        </w:rPr>
        <w:t>ón y</w:t>
      </w:r>
      <w:r>
        <w:rPr>
          <w:rStyle w:val="Ninguno"/>
        </w:rPr>
        <w:t xml:space="preserve"> los juicios contra los activistas por la vivienda de la PAH de Zaragoza</w:t>
      </w:r>
      <w:r w:rsidR="00EE2337">
        <w:rPr>
          <w:rStyle w:val="Ninguno"/>
        </w:rPr>
        <w:t xml:space="preserve"> y de Guadalajara</w:t>
      </w:r>
      <w:bookmarkStart w:id="0" w:name="_GoBack"/>
      <w:bookmarkEnd w:id="0"/>
      <w:r>
        <w:rPr>
          <w:rStyle w:val="Ninguno"/>
        </w:rPr>
        <w:t>.</w:t>
      </w:r>
    </w:p>
    <w:p w:rsidR="00F53C92" w:rsidRDefault="00F53C92">
      <w:pPr>
        <w:pStyle w:val="Cuerpo"/>
        <w:jc w:val="both"/>
        <w:rPr>
          <w:rStyle w:val="Ninguno"/>
        </w:rPr>
      </w:pPr>
    </w:p>
    <w:p w:rsidR="00F53C92" w:rsidRDefault="00056381">
      <w:pPr>
        <w:pStyle w:val="Cuerpo"/>
        <w:jc w:val="both"/>
      </w:pPr>
      <w:r>
        <w:rPr>
          <w:rStyle w:val="Ninguno"/>
          <w:lang w:val="es-ES_tradnl"/>
        </w:rPr>
        <w:t>El portavoz de la plat</w:t>
      </w:r>
      <w:r>
        <w:rPr>
          <w:rStyle w:val="Ninguno"/>
          <w:lang w:val="es-ES_tradnl"/>
        </w:rPr>
        <w:t>aforma ha continuado su intervenci</w:t>
      </w:r>
      <w:r>
        <w:rPr>
          <w:rStyle w:val="Ninguno"/>
          <w:lang w:val="es-ES_tradnl"/>
        </w:rPr>
        <w:t>ón definiendo a los jóvenes en prisión como presos políticos, “porque los únicos hechos probados son su participación en una manifestación, ya que no existen otras pruebas y la sentencia se basa únicamente en las opiniones</w:t>
      </w:r>
      <w:r>
        <w:rPr>
          <w:rStyle w:val="Ninguno"/>
          <w:lang w:val="es-ES_tradnl"/>
        </w:rPr>
        <w:t xml:space="preserve"> contradictorias de la policía durante el juicio”.</w:t>
      </w:r>
    </w:p>
    <w:p w:rsidR="00F53C92" w:rsidRDefault="00F53C92">
      <w:pPr>
        <w:pStyle w:val="Cuerpo"/>
        <w:jc w:val="both"/>
        <w:rPr>
          <w:rStyle w:val="Ninguno"/>
          <w:lang w:val="es-ES_tradnl"/>
        </w:rPr>
      </w:pPr>
    </w:p>
    <w:p w:rsidR="00F53C92" w:rsidRDefault="00056381">
      <w:pPr>
        <w:pStyle w:val="Cuerpo"/>
        <w:jc w:val="both"/>
      </w:pPr>
      <w:r>
        <w:rPr>
          <w:rStyle w:val="Ninguno"/>
          <w:lang w:val="es-ES_tradnl"/>
        </w:rPr>
        <w:t>Pablo Rochela ha cargado duramente contra el Gobierno de coalición PSOE – Sumar, al que ha responsabilizado de cada uno de los días en prisión de los condenados, “ya que tiene la capacidad y la obligación</w:t>
      </w:r>
      <w:r>
        <w:rPr>
          <w:rStyle w:val="Ninguno"/>
          <w:lang w:val="es-ES_tradnl"/>
        </w:rPr>
        <w:t xml:space="preserve"> de liberarlos, aunque no demuestra voluntad política; y porque mantiene vigentes las leyes que permiten que se produzcan más casos como éste”.</w:t>
      </w:r>
    </w:p>
    <w:p w:rsidR="00F53C92" w:rsidRDefault="00F53C92">
      <w:pPr>
        <w:pStyle w:val="Cuerpo"/>
        <w:jc w:val="both"/>
        <w:rPr>
          <w:rStyle w:val="Ninguno"/>
          <w:lang w:val="es-ES_tradnl"/>
        </w:rPr>
      </w:pPr>
    </w:p>
    <w:p w:rsidR="00F53C92" w:rsidRDefault="00056381">
      <w:pPr>
        <w:pStyle w:val="Cuerpo"/>
        <w:jc w:val="both"/>
      </w:pPr>
      <w:r>
        <w:rPr>
          <w:rStyle w:val="Ninguno"/>
          <w:lang w:val="es-ES_tradnl"/>
        </w:rPr>
        <w:t>La plataforma ha informado de que sigue sin tener noticias del indulto que solicitaron hace ya un año ante el M</w:t>
      </w:r>
      <w:r>
        <w:rPr>
          <w:rStyle w:val="Ninguno"/>
          <w:lang w:val="es-ES_tradnl"/>
        </w:rPr>
        <w:t>inisterio de Justicia acompañado de más de 10.000 firmas de personas y organizaciones. Ha sido en ese momento en el que el Rochela ha señalado al presidente Pedro Sánchez, a la vicepresidenta Yolanda Díaz y a la ministra Pilar Alegría como responsables dir</w:t>
      </w:r>
      <w:r>
        <w:rPr>
          <w:rStyle w:val="Ninguno"/>
          <w:lang w:val="es-ES_tradnl"/>
        </w:rPr>
        <w:t>ectos del sufrimiento en prisi</w:t>
      </w:r>
      <w:r>
        <w:rPr>
          <w:rStyle w:val="Ninguno"/>
          <w:lang w:val="es-ES_tradnl"/>
        </w:rPr>
        <w:t>ón</w:t>
      </w:r>
      <w:r>
        <w:rPr>
          <w:rStyle w:val="Ninguno"/>
          <w:lang w:val="es-ES_tradnl"/>
        </w:rPr>
        <w:t xml:space="preserve"> de los jóvenes condenados, preguntándole abiertamente a esta última “cómo puede dormir tranquila”. En la misma línea, ha mencionado a los cinco diputados y diputadas aragonesas que sostienen al gobierno (Víctor Javier Ruiz </w:t>
      </w:r>
      <w:r>
        <w:rPr>
          <w:rStyle w:val="Ninguno"/>
          <w:lang w:val="es-ES_tradnl"/>
        </w:rPr>
        <w:t>de Diego, Marta Gracia Blanco, Begoña Nasarre Oliva, Herminio Sancho Íñiguez y Jorge Pueyo Sanz) como cómplices del sufrimiento de estas familias “si no fuerzan inmediatamente la liberación de las cuatro personas en prisión”.</w:t>
      </w:r>
    </w:p>
    <w:p w:rsidR="00F53C92" w:rsidRDefault="00F53C92">
      <w:pPr>
        <w:pStyle w:val="Cuerpo"/>
        <w:jc w:val="both"/>
        <w:rPr>
          <w:rStyle w:val="Ninguno"/>
          <w:lang w:val="es-ES_tradnl"/>
        </w:rPr>
      </w:pPr>
    </w:p>
    <w:p w:rsidR="00F53C92" w:rsidRDefault="00056381">
      <w:pPr>
        <w:pStyle w:val="Cuerpo"/>
        <w:jc w:val="both"/>
      </w:pPr>
      <w:r>
        <w:rPr>
          <w:rStyle w:val="Ninguno"/>
          <w:lang w:val="es-ES_tradnl"/>
        </w:rPr>
        <w:t>Para finalizar, el portavoz</w:t>
      </w:r>
      <w:r>
        <w:rPr>
          <w:rStyle w:val="Ninguno"/>
          <w:lang w:val="es-ES_tradnl"/>
        </w:rPr>
        <w:t xml:space="preserve"> ha recalcado la importancia de “llenar las calles en la manifestación del sábado” y ha enumerado las reivindicaciones de la plataforma Libertad 6 de Zaragoza: “libertad inmediata de los 6 de Zaragoza, derogación de la Ley Mordaza, reforma no punitiva del </w:t>
      </w:r>
      <w:r>
        <w:rPr>
          <w:rStyle w:val="Ninguno"/>
          <w:lang w:val="es-ES_tradnl"/>
        </w:rPr>
        <w:t>Código penal y fin a las infiltraciones policiales en colectivos sociales”.</w:t>
      </w:r>
    </w:p>
    <w:p w:rsidR="00F53C92" w:rsidRDefault="00F53C92">
      <w:pPr>
        <w:pStyle w:val="Cuerpo"/>
        <w:jc w:val="both"/>
        <w:rPr>
          <w:rStyle w:val="Ninguno"/>
          <w:lang w:val="es-ES_tradnl"/>
        </w:rPr>
      </w:pPr>
    </w:p>
    <w:p w:rsidR="00F53C92" w:rsidRDefault="00056381">
      <w:pPr>
        <w:pStyle w:val="Cuerpo"/>
        <w:jc w:val="both"/>
      </w:pPr>
      <w:r>
        <w:lastRenderedPageBreak/>
        <w:t xml:space="preserve">La condena impuesta a los cuatro jóvenes en prisión de los 6 de Zaragoza asciende a 4 años y 9 meses de cárcel por manifestarse en enero de 2019 ante los discursos de odio </w:t>
      </w:r>
      <w:r>
        <w:t>lanzados durante un mitin de VOX. Una condena que llegó tras 5 años de proceso judicial culminado con la condena del Tribunal Supremo y que ha generado miles de muestras de solidaridad en forma de firmas en apoyo al indulto, aportaciones económicas, mensaj</w:t>
      </w:r>
      <w:r>
        <w:t>es en redes sociales y participación en manifestaciones y concentraciones en todo el Estado.</w:t>
      </w:r>
    </w:p>
    <w:sectPr w:rsidR="00F53C92">
      <w:headerReference w:type="default" r:id="rId6"/>
      <w:footerReference w:type="default" r:id="rId7"/>
      <w:pgSz w:w="11906" w:h="16838"/>
      <w:pgMar w:top="777" w:right="1133" w:bottom="777" w:left="1133" w:header="720" w:footer="720" w:gutter="0"/>
      <w:pgNumType w:start="1"/>
      <w:cols w:space="720"/>
      <w:formProt w:val="0"/>
      <w:docGrid w:linePitch="100" w:charSpace="286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6381" w:rsidRDefault="00056381">
      <w:pPr>
        <w:spacing w:line="240" w:lineRule="auto"/>
      </w:pPr>
      <w:r>
        <w:separator/>
      </w:r>
    </w:p>
  </w:endnote>
  <w:endnote w:type="continuationSeparator" w:id="0">
    <w:p w:rsidR="00056381" w:rsidRDefault="0005638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buntu">
    <w:altName w:val="Times New Roman"/>
    <w:charset w:val="01"/>
    <w:family w:val="auto"/>
    <w:pitch w:val="default"/>
  </w:font>
  <w:font w:name="Lohit Devanagari">
    <w:altName w:val="Times New Roman"/>
    <w:panose1 w:val="00000000000000000000"/>
    <w:charset w:val="00"/>
    <w:family w:val="roman"/>
    <w:notTrueType/>
    <w:pitch w:val="default"/>
  </w:font>
  <w:font w:name="Noto Sans CJK SC">
    <w:panose1 w:val="00000000000000000000"/>
    <w:charset w:val="00"/>
    <w:family w:val="roman"/>
    <w:notTrueType/>
    <w:pitch w:val="default"/>
  </w:font>
  <w:font w:name="Arial Unicode MS">
    <w:altName w:val="Arial"/>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3C92" w:rsidRDefault="00F53C92">
    <w:pPr>
      <w:jc w:val="right"/>
    </w:pPr>
  </w:p>
  <w:p w:rsidR="00F53C92" w:rsidRDefault="00056381">
    <w:pPr>
      <w:jc w:val="right"/>
    </w:pPr>
    <w:r>
      <w:rPr>
        <w:noProof/>
      </w:rPr>
      <mc:AlternateContent>
        <mc:Choice Requires="wps">
          <w:drawing>
            <wp:inline distT="0" distB="0" distL="0" distR="0">
              <wp:extent cx="6121400" cy="19050"/>
              <wp:effectExtent l="114300" t="0" r="114300" b="0"/>
              <wp:docPr id="3" name="Forma2"/>
              <wp:cNvGraphicFramePr/>
              <a:graphic xmlns:a="http://schemas.openxmlformats.org/drawingml/2006/main">
                <a:graphicData uri="http://schemas.microsoft.com/office/word/2010/wordprocessingShape">
                  <wps:wsp>
                    <wps:cNvSpPr/>
                    <wps:spPr>
                      <a:xfrm>
                        <a:off x="0" y="0"/>
                        <a:ext cx="6121440" cy="1908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w14:anchorId="3663911B" id="Forma2" o:spid="_x0000_s1026" style="width:482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" fillcolor="#a0a0a0" stroked="f" strokeweight="0">
              <w10:anchorlock/>
            </v:rect>
          </w:pict>
        </mc:Fallback>
      </mc:AlternateContent>
    </w:r>
  </w:p>
  <w:tbl>
    <w:tblPr>
      <w:tblW w:w="9990" w:type="dxa"/>
      <w:tblInd w:w="-165" w:type="dxa"/>
      <w:tblLayout w:type="fixed"/>
      <w:tblCellMar>
        <w:top w:w="100" w:type="dxa"/>
        <w:left w:w="100" w:type="dxa"/>
        <w:bottom w:w="100" w:type="dxa"/>
        <w:right w:w="100" w:type="dxa"/>
      </w:tblCellMar>
      <w:tblLook w:val="0600" w:firstRow="0" w:lastRow="0" w:firstColumn="0" w:lastColumn="0" w:noHBand="1" w:noVBand="1"/>
    </w:tblPr>
    <w:tblGrid>
      <w:gridCol w:w="4538"/>
      <w:gridCol w:w="4645"/>
      <w:gridCol w:w="807"/>
    </w:tblGrid>
    <w:tr w:rsidR="00F53C92">
      <w:tc>
        <w:tcPr>
          <w:tcW w:w="4538" w:type="dxa"/>
          <w:shd w:val="clear" w:color="auto" w:fill="auto"/>
        </w:tcPr>
        <w:p w:rsidR="00F53C92" w:rsidRDefault="00056381">
          <w:pPr>
            <w:widowControl w:val="0"/>
            <w:spacing w:line="240" w:lineRule="auto"/>
          </w:pPr>
          <w:hyperlink r:id="rId1">
            <w:r>
              <w:rPr>
                <w:rStyle w:val="EnlacedeInternet"/>
                <w:color w:val="auto"/>
                <w:u w:val="none"/>
              </w:rPr>
              <w:t>libertad6dezaragoza.info</w:t>
            </w:r>
          </w:hyperlink>
        </w:p>
        <w:p w:rsidR="00F53C92" w:rsidRDefault="00056381">
          <w:pPr>
            <w:widowControl w:val="0"/>
            <w:spacing w:line="240" w:lineRule="auto"/>
          </w:pPr>
          <w:hyperlink r:id="rId2">
            <w:r>
              <w:rPr>
                <w:rStyle w:val="EnlacedeInternet"/>
                <w:color w:val="auto"/>
                <w:u w:val="none"/>
              </w:rPr>
              <w:t>contacto@libertad6dezaragoza.info</w:t>
            </w:r>
          </w:hyperlink>
        </w:p>
      </w:tc>
      <w:tc>
        <w:tcPr>
          <w:tcW w:w="4645" w:type="dxa"/>
          <w:shd w:val="clear" w:color="auto" w:fill="auto"/>
        </w:tcPr>
        <w:p w:rsidR="00F53C92" w:rsidRDefault="00056381">
          <w:pPr>
            <w:widowControl w:val="0"/>
          </w:pPr>
          <w:hyperlink r:id="rId3">
            <w:r>
              <w:rPr>
                <w:rStyle w:val="EnlacedeInternet"/>
                <w:color w:val="auto"/>
                <w:u w:val="none"/>
              </w:rPr>
              <w:t>x.com/Libertad6Zgz</w:t>
            </w:r>
          </w:hyperlink>
        </w:p>
        <w:p w:rsidR="00F53C92" w:rsidRDefault="00056381">
          <w:pPr>
            <w:widowControl w:val="0"/>
          </w:pPr>
          <w:hyperlink r:id="rId4">
            <w:r>
              <w:rPr>
                <w:rStyle w:val="EnlacedeInternet"/>
                <w:color w:val="auto"/>
                <w:u w:val="none"/>
              </w:rPr>
              <w:t>instagram.com/libertad6zgz</w:t>
            </w:r>
          </w:hyperlink>
        </w:p>
        <w:p w:rsidR="00F53C92" w:rsidRDefault="00056381">
          <w:pPr>
            <w:widowControl w:val="0"/>
          </w:pPr>
          <w:r>
            <w:rPr>
              <w:rStyle w:val="EnlacedeInternet"/>
              <w:color w:val="auto"/>
              <w:u w:val="none"/>
            </w:rPr>
            <w:t>bsky.app/profile/libertad6zgz.bsky.social</w:t>
          </w:r>
        </w:p>
      </w:tc>
      <w:tc>
        <w:tcPr>
          <w:tcW w:w="807" w:type="dxa"/>
          <w:shd w:val="clear" w:color="auto" w:fill="auto"/>
          <w:vAlign w:val="bottom"/>
        </w:tcPr>
        <w:p w:rsidR="00F53C92" w:rsidRDefault="00056381">
          <w:pPr>
            <w:widowControl w:val="0"/>
            <w:jc w:val="right"/>
          </w:pPr>
          <w:r>
            <w:fldChar w:fldCharType="begin"/>
          </w:r>
          <w:r>
            <w:instrText xml:space="preserve"> PAGE </w:instrText>
          </w:r>
          <w:r>
            <w:fldChar w:fldCharType="separate"/>
          </w:r>
          <w:r w:rsidR="00EE2337">
            <w:rPr>
              <w:noProof/>
            </w:rPr>
            <w:t>3</w:t>
          </w:r>
          <w:r>
            <w:fldChar w:fldCharType="end"/>
          </w:r>
        </w:p>
      </w:tc>
    </w:tr>
  </w:tbl>
  <w:p w:rsidR="00F53C92" w:rsidRDefault="00F53C92">
    <w:pPr>
      <w:rPr>
        <w:sz w:val="2"/>
        <w:szCs w:val="2"/>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6381" w:rsidRDefault="00056381">
      <w:pPr>
        <w:spacing w:line="240" w:lineRule="auto"/>
      </w:pPr>
      <w:r>
        <w:separator/>
      </w:r>
    </w:p>
  </w:footnote>
  <w:footnote w:type="continuationSeparator" w:id="0">
    <w:p w:rsidR="00056381" w:rsidRDefault="0005638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3C92" w:rsidRDefault="00F53C92">
    <w:pPr>
      <w:rPr>
        <w:sz w:val="2"/>
        <w:szCs w:val="2"/>
      </w:rPr>
    </w:pPr>
  </w:p>
  <w:tbl>
    <w:tblPr>
      <w:tblW w:w="10215" w:type="dxa"/>
      <w:jc w:val="center"/>
      <w:tblLayout w:type="fixed"/>
      <w:tblCellMar>
        <w:top w:w="100" w:type="dxa"/>
        <w:left w:w="100" w:type="dxa"/>
        <w:bottom w:w="100" w:type="dxa"/>
        <w:right w:w="100" w:type="dxa"/>
      </w:tblCellMar>
      <w:tblLook w:val="0600" w:firstRow="0" w:lastRow="0" w:firstColumn="0" w:lastColumn="0" w:noHBand="1" w:noVBand="1"/>
    </w:tblPr>
    <w:tblGrid>
      <w:gridCol w:w="1102"/>
      <w:gridCol w:w="3773"/>
      <w:gridCol w:w="3844"/>
      <w:gridCol w:w="1496"/>
    </w:tblGrid>
    <w:tr w:rsidR="00F53C92">
      <w:trPr>
        <w:trHeight w:val="1044"/>
        <w:jc w:val="center"/>
      </w:trPr>
      <w:tc>
        <w:tcPr>
          <w:tcW w:w="1101" w:type="dxa"/>
          <w:shd w:val="clear" w:color="auto" w:fill="auto"/>
          <w:vAlign w:val="center"/>
        </w:tcPr>
        <w:p w:rsidR="00F53C92" w:rsidRDefault="00056381">
          <w:pPr>
            <w:widowControl w:val="0"/>
          </w:pPr>
          <w:r>
            <w:rPr>
              <w:noProof/>
            </w:rPr>
            <w:drawing>
              <wp:inline distT="0" distB="0" distL="0" distR="0">
                <wp:extent cx="571500" cy="571500"/>
                <wp:effectExtent l="0" t="0" r="0" b="0"/>
                <wp:docPr id="1" name="Imag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1"/>
                        <pic:cNvPicPr>
                          <a:picLocks noChangeAspect="1" noChangeArrowheads="1"/>
                        </pic:cNvPicPr>
                      </pic:nvPicPr>
                      <pic:blipFill>
                        <a:blip r:embed="rId1"/>
                        <a:stretch>
                          <a:fillRect/>
                        </a:stretch>
                      </pic:blipFill>
                      <pic:spPr bwMode="auto">
                        <a:xfrm>
                          <a:off x="0" y="0"/>
                          <a:ext cx="571500" cy="571500"/>
                        </a:xfrm>
                        <a:prstGeom prst="rect">
                          <a:avLst/>
                        </a:prstGeom>
                      </pic:spPr>
                    </pic:pic>
                  </a:graphicData>
                </a:graphic>
              </wp:inline>
            </w:drawing>
          </w:r>
        </w:p>
      </w:tc>
      <w:tc>
        <w:tcPr>
          <w:tcW w:w="3773" w:type="dxa"/>
          <w:shd w:val="clear" w:color="auto" w:fill="auto"/>
          <w:vAlign w:val="center"/>
        </w:tcPr>
        <w:p w:rsidR="00F53C92" w:rsidRDefault="00056381">
          <w:pPr>
            <w:widowControl w:val="0"/>
            <w:rPr>
              <w:b/>
            </w:rPr>
          </w:pPr>
          <w:r>
            <w:rPr>
              <w:b/>
            </w:rPr>
            <w:t>Libertad 6 de Zaragoza</w:t>
          </w:r>
        </w:p>
      </w:tc>
      <w:tc>
        <w:tcPr>
          <w:tcW w:w="3844" w:type="dxa"/>
          <w:shd w:val="clear" w:color="auto" w:fill="auto"/>
          <w:vAlign w:val="center"/>
        </w:tcPr>
        <w:p w:rsidR="00F53C92" w:rsidRDefault="00056381">
          <w:pPr>
            <w:widowControl w:val="0"/>
            <w:spacing w:line="240" w:lineRule="auto"/>
            <w:rPr>
              <w:b/>
              <w:sz w:val="24"/>
              <w:szCs w:val="24"/>
              <w:u w:val="single"/>
            </w:rPr>
          </w:pPr>
          <w:r>
            <w:rPr>
              <w:b/>
              <w:sz w:val="24"/>
              <w:szCs w:val="24"/>
              <w:u w:val="single"/>
            </w:rPr>
            <w:t>Nota de prensa</w:t>
          </w:r>
        </w:p>
      </w:tc>
      <w:tc>
        <w:tcPr>
          <w:tcW w:w="1496" w:type="dxa"/>
          <w:shd w:val="clear" w:color="auto" w:fill="auto"/>
          <w:vAlign w:val="center"/>
        </w:tcPr>
        <w:p w:rsidR="00F53C92" w:rsidRDefault="00056381">
          <w:pPr>
            <w:widowControl w:val="0"/>
            <w:spacing w:line="240" w:lineRule="auto"/>
            <w:jc w:val="right"/>
            <w:rPr>
              <w:i/>
            </w:rPr>
          </w:pPr>
          <w:r>
            <w:rPr>
              <w:i/>
            </w:rPr>
            <w:t>10/04/2025</w:t>
          </w:r>
        </w:p>
      </w:tc>
    </w:tr>
  </w:tbl>
  <w:p w:rsidR="00F53C92" w:rsidRDefault="00056381">
    <w:r>
      <w:rPr>
        <w:noProof/>
      </w:rPr>
      <mc:AlternateContent>
        <mc:Choice Requires="wps">
          <w:drawing>
            <wp:inline distT="0" distB="0" distL="0" distR="0">
              <wp:extent cx="635" cy="19050"/>
              <wp:effectExtent l="114300" t="0" r="114300" b="0"/>
              <wp:docPr id="2" name="Forma1"/>
              <wp:cNvGraphicFramePr/>
              <a:graphic xmlns:a="http://schemas.openxmlformats.org/drawingml/2006/main">
                <a:graphicData uri="http://schemas.microsoft.com/office/word/2010/wordprocessingShape">
                  <wps:wsp>
                    <wps:cNvSpPr/>
                    <wps:spPr>
                      <a:xfrm>
                        <a:off x="0" y="0"/>
                        <a:ext cx="720" cy="1908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w14:anchorId="1EACD289" id="Forma1" o:spid="_x0000_s1026" style="width:.0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" fillcolor="#a0a0a0" stroked="f" strokeweight="0">
              <w10:anchorlock/>
            </v:rect>
          </w:pict>
        </mc:Fallback>
      </mc:AlternateContent>
    </w:r>
  </w:p>
  <w:p w:rsidR="00F53C92" w:rsidRDefault="00F53C92"/>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C92"/>
    <w:rsid w:val="00056381"/>
    <w:rsid w:val="001D0FB5"/>
    <w:rsid w:val="00EE2337"/>
    <w:rsid w:val="00F53C92"/>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29D926"/>
  <w15:docId w15:val="{3C6FF32D-70C0-442F-983E-15E1915331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s-ES" w:eastAsia="es-E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76" w:lineRule="auto"/>
    </w:pPr>
  </w:style>
  <w:style w:type="paragraph" w:styleId="Ttulo1">
    <w:name w:val="heading 1"/>
    <w:basedOn w:val="Normal"/>
    <w:next w:val="Normal"/>
    <w:qFormat/>
    <w:pPr>
      <w:keepNext/>
      <w:keepLines/>
      <w:spacing w:before="400" w:after="120"/>
      <w:outlineLvl w:val="0"/>
    </w:pPr>
    <w:rPr>
      <w:sz w:val="40"/>
      <w:szCs w:val="40"/>
    </w:rPr>
  </w:style>
  <w:style w:type="paragraph" w:styleId="Ttulo2">
    <w:name w:val="heading 2"/>
    <w:basedOn w:val="Normal"/>
    <w:next w:val="Normal"/>
    <w:qFormat/>
    <w:pPr>
      <w:keepNext/>
      <w:keepLines/>
      <w:spacing w:before="360" w:after="120"/>
      <w:outlineLvl w:val="1"/>
    </w:pPr>
    <w:rPr>
      <w:sz w:val="32"/>
      <w:szCs w:val="32"/>
    </w:rPr>
  </w:style>
  <w:style w:type="paragraph" w:styleId="Ttulo3">
    <w:name w:val="heading 3"/>
    <w:basedOn w:val="Normal"/>
    <w:next w:val="Normal"/>
    <w:qFormat/>
    <w:pPr>
      <w:keepNext/>
      <w:keepLines/>
      <w:spacing w:before="320" w:after="80"/>
      <w:outlineLvl w:val="2"/>
    </w:pPr>
    <w:rPr>
      <w:color w:val="434343"/>
      <w:sz w:val="28"/>
      <w:szCs w:val="28"/>
    </w:rPr>
  </w:style>
  <w:style w:type="paragraph" w:styleId="Ttulo4">
    <w:name w:val="heading 4"/>
    <w:basedOn w:val="Normal"/>
    <w:next w:val="Normal"/>
    <w:qFormat/>
    <w:pPr>
      <w:keepNext/>
      <w:keepLines/>
      <w:spacing w:before="280" w:after="80"/>
      <w:outlineLvl w:val="3"/>
    </w:pPr>
    <w:rPr>
      <w:color w:val="666666"/>
      <w:sz w:val="24"/>
      <w:szCs w:val="24"/>
    </w:rPr>
  </w:style>
  <w:style w:type="paragraph" w:styleId="Ttulo5">
    <w:name w:val="heading 5"/>
    <w:basedOn w:val="Normal"/>
    <w:next w:val="Normal"/>
    <w:qFormat/>
    <w:pPr>
      <w:keepNext/>
      <w:keepLines/>
      <w:spacing w:before="240" w:after="80"/>
      <w:outlineLvl w:val="4"/>
    </w:pPr>
    <w:rPr>
      <w:color w:val="666666"/>
    </w:rPr>
  </w:style>
  <w:style w:type="paragraph" w:styleId="Ttulo6">
    <w:name w:val="heading 6"/>
    <w:basedOn w:val="Normal"/>
    <w:next w:val="Normal"/>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basedOn w:val="Fuentedeprrafopredeter"/>
    <w:link w:val="Encabezado"/>
    <w:uiPriority w:val="99"/>
    <w:qFormat/>
    <w:rsid w:val="00D20B05"/>
  </w:style>
  <w:style w:type="character" w:customStyle="1" w:styleId="PiedepginaCar">
    <w:name w:val="Pie de página Car"/>
    <w:basedOn w:val="Fuentedeprrafopredeter"/>
    <w:link w:val="Piedepgina"/>
    <w:uiPriority w:val="99"/>
    <w:qFormat/>
    <w:rsid w:val="00D20B05"/>
  </w:style>
  <w:style w:type="character" w:customStyle="1" w:styleId="EnlacedeInternet">
    <w:name w:val="Enlace de Internet"/>
    <w:basedOn w:val="Fuentedeprrafopredeter"/>
    <w:uiPriority w:val="99"/>
    <w:unhideWhenUsed/>
    <w:rsid w:val="00E505CE"/>
    <w:rPr>
      <w:color w:val="0000FF" w:themeColor="hyperlink"/>
      <w:u w:val="single"/>
    </w:rPr>
  </w:style>
  <w:style w:type="character" w:customStyle="1" w:styleId="css-1qaijid">
    <w:name w:val="css-1qaijid"/>
    <w:basedOn w:val="Fuentedeprrafopredeter"/>
    <w:qFormat/>
    <w:rsid w:val="00FE4B91"/>
  </w:style>
  <w:style w:type="character" w:customStyle="1" w:styleId="EnlacedeInternetvisitado">
    <w:name w:val="Enlace de Internet visitado"/>
    <w:basedOn w:val="Fuentedeprrafopredeter"/>
    <w:uiPriority w:val="99"/>
    <w:semiHidden/>
    <w:unhideWhenUsed/>
    <w:rsid w:val="004C4F98"/>
    <w:rPr>
      <w:color w:val="800080" w:themeColor="followedHyperlink"/>
      <w:u w:val="single"/>
    </w:rPr>
  </w:style>
  <w:style w:type="character" w:customStyle="1" w:styleId="Ninguno">
    <w:name w:val="Ninguno"/>
    <w:qFormat/>
    <w:rsid w:val="00E505CE"/>
  </w:style>
  <w:style w:type="character" w:customStyle="1" w:styleId="Hyperlink1">
    <w:name w:val="Hyperlink.1"/>
    <w:basedOn w:val="EnlacedeInternet"/>
    <w:qFormat/>
    <w:rsid w:val="00E505CE"/>
    <w:rPr>
      <w:outline w:val="0"/>
      <w:color w:val="0000FF"/>
      <w:u w:val="single" w:color="0000FF"/>
    </w:rPr>
  </w:style>
  <w:style w:type="paragraph" w:styleId="Ttulo">
    <w:name w:val="Title"/>
    <w:basedOn w:val="Normal"/>
    <w:next w:val="Textoindependiente"/>
    <w:qFormat/>
    <w:pPr>
      <w:keepNext/>
      <w:keepLines/>
      <w:spacing w:after="60"/>
    </w:pPr>
    <w:rPr>
      <w:sz w:val="52"/>
      <w:szCs w:val="52"/>
    </w:rPr>
  </w:style>
  <w:style w:type="paragraph" w:styleId="Textoindependiente">
    <w:name w:val="Body Text"/>
    <w:basedOn w:val="Normal"/>
    <w:pPr>
      <w:spacing w:after="140"/>
    </w:pPr>
  </w:style>
  <w:style w:type="paragraph" w:styleId="Lista">
    <w:name w:val="List"/>
    <w:basedOn w:val="Textoindependiente"/>
    <w:rPr>
      <w:rFonts w:ascii="Ubuntu" w:hAnsi="Ubuntu" w:cs="Lohit Devanagari"/>
    </w:rPr>
  </w:style>
  <w:style w:type="paragraph" w:styleId="Descripcin">
    <w:name w:val="caption"/>
    <w:basedOn w:val="Normal"/>
    <w:qFormat/>
    <w:pPr>
      <w:suppressLineNumbers/>
      <w:spacing w:before="120" w:after="120"/>
    </w:pPr>
    <w:rPr>
      <w:i/>
      <w:iCs/>
      <w:sz w:val="24"/>
      <w:szCs w:val="24"/>
    </w:rPr>
  </w:style>
  <w:style w:type="paragraph" w:customStyle="1" w:styleId="ndice">
    <w:name w:val="Índice"/>
    <w:basedOn w:val="Normal"/>
    <w:qFormat/>
    <w:pPr>
      <w:suppressLineNumbers/>
    </w:pPr>
    <w:rPr>
      <w:rFonts w:ascii="Ubuntu" w:hAnsi="Ubuntu" w:cs="Lohit Devanagari"/>
    </w:rPr>
  </w:style>
  <w:style w:type="paragraph" w:customStyle="1" w:styleId="Ttulo10">
    <w:name w:val="Título1"/>
    <w:basedOn w:val="Normal"/>
    <w:next w:val="Textoindependiente"/>
    <w:qFormat/>
    <w:pPr>
      <w:keepNext/>
      <w:spacing w:before="240" w:after="120"/>
    </w:pPr>
    <w:rPr>
      <w:rFonts w:ascii="Ubuntu" w:eastAsia="Noto Sans CJK SC" w:hAnsi="Ubuntu" w:cs="Lohit Devanagari"/>
      <w:sz w:val="28"/>
      <w:szCs w:val="28"/>
    </w:rPr>
  </w:style>
  <w:style w:type="paragraph" w:customStyle="1" w:styleId="caption1">
    <w:name w:val="caption1"/>
    <w:basedOn w:val="Normal"/>
    <w:qFormat/>
    <w:pPr>
      <w:suppressLineNumbers/>
      <w:spacing w:before="120" w:after="120"/>
    </w:pPr>
    <w:rPr>
      <w:rFonts w:ascii="Ubuntu" w:hAnsi="Ubuntu" w:cs="Lohit Devanagari"/>
      <w:i/>
      <w:iCs/>
      <w:sz w:val="24"/>
      <w:szCs w:val="24"/>
    </w:rPr>
  </w:style>
  <w:style w:type="paragraph" w:styleId="Subttulo">
    <w:name w:val="Subtitle"/>
    <w:basedOn w:val="Normal"/>
    <w:next w:val="Normal"/>
    <w:qFormat/>
    <w:pPr>
      <w:keepNext/>
      <w:keepLines/>
      <w:spacing w:after="320"/>
    </w:pPr>
    <w:rPr>
      <w:color w:val="666666"/>
      <w:sz w:val="30"/>
      <w:szCs w:val="30"/>
    </w:rPr>
  </w:style>
  <w:style w:type="paragraph" w:customStyle="1" w:styleId="Cabeceraypie">
    <w:name w:val="Cabecera y pie"/>
    <w:basedOn w:val="Normal"/>
    <w:qFormat/>
  </w:style>
  <w:style w:type="paragraph" w:styleId="Encabezado">
    <w:name w:val="header"/>
    <w:basedOn w:val="Normal"/>
    <w:link w:val="EncabezadoCar"/>
    <w:uiPriority w:val="99"/>
    <w:unhideWhenUsed/>
    <w:rsid w:val="00D20B05"/>
    <w:pPr>
      <w:tabs>
        <w:tab w:val="center" w:pos="4252"/>
        <w:tab w:val="right" w:pos="8504"/>
      </w:tabs>
      <w:spacing w:line="240" w:lineRule="auto"/>
    </w:pPr>
  </w:style>
  <w:style w:type="paragraph" w:styleId="Piedepgina">
    <w:name w:val="footer"/>
    <w:basedOn w:val="Normal"/>
    <w:link w:val="PiedepginaCar"/>
    <w:uiPriority w:val="99"/>
    <w:unhideWhenUsed/>
    <w:rsid w:val="00D20B05"/>
    <w:pPr>
      <w:tabs>
        <w:tab w:val="center" w:pos="4252"/>
        <w:tab w:val="right" w:pos="8504"/>
      </w:tabs>
      <w:spacing w:line="240" w:lineRule="auto"/>
    </w:p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customStyle="1" w:styleId="Cuerpo">
    <w:name w:val="Cuerpo"/>
    <w:qFormat/>
    <w:rsid w:val="00E505CE"/>
    <w:pPr>
      <w:spacing w:line="276" w:lineRule="auto"/>
    </w:pPr>
    <w:rPr>
      <w:rFonts w:eastAsia="Arial Unicode MS" w:cs="Arial Unicode MS"/>
      <w:color w:val="000000"/>
      <w:u w:color="000000"/>
    </w:rPr>
  </w:style>
  <w:style w:type="table" w:customStyle="1" w:styleId="TableNormal1">
    <w:name w:val="Table Normal1"/>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s://x.com/Libertad6Zgz/" TargetMode="External"/><Relationship Id="rId2" Type="http://schemas.openxmlformats.org/officeDocument/2006/relationships/hyperlink" Target="mailto:contacto@libertad6dezaragoza.info" TargetMode="External"/><Relationship Id="rId1" Type="http://schemas.openxmlformats.org/officeDocument/2006/relationships/hyperlink" Target="https://libertad6dezaragoza.info/" TargetMode="External"/><Relationship Id="rId4" Type="http://schemas.openxmlformats.org/officeDocument/2006/relationships/hyperlink" Target="https://www.instagram.com/libertad6zg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majorFont>
      <a:minorFont>
        <a:latin typeface="Cambria"/>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tint val="100000"/>
                <a:shade val="100000"/>
              </a:schemeClr>
            </a:gs>
            <a:gs pos="100000">
              <a:schemeClr val="phClr">
                <a:tint val="50000"/>
                <a:shade val="100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163</TotalTime>
  <Pages>3</Pages>
  <Words>911</Words>
  <Characters>5015</Characters>
  <Application>Microsoft Office Word</Application>
  <DocSecurity>0</DocSecurity>
  <Lines>41</Lines>
  <Paragraphs>11</Paragraphs>
  <ScaleCrop>false</ScaleCrop>
  <Company/>
  <LinksUpToDate>false</LinksUpToDate>
  <CharactersWithSpaces>5915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usuariolocal</dc:creator>
  <dc:description/>
  <cp:lastModifiedBy>Administrador</cp:lastModifiedBy>
  <cp:revision>70</cp:revision>
  <cp:lastPrinted>2025-04-07T08:57:00Z</cp:lastPrinted>
  <dcterms:created xsi:type="dcterms:W3CDTF">2024-07-31T18:03:00Z</dcterms:created>
  <dcterms:modified xsi:type="dcterms:W3CDTF">2025-04-10T11:16:00Z</dcterms:modified>
  <dc:language>es-ES</dc:language>
</cp:coreProperties>
</file>